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4" w:rsidRPr="00F45C74" w:rsidRDefault="00F45C74" w:rsidP="00F45C74">
      <w:pPr>
        <w:spacing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971800" cy="2057400"/>
            <wp:effectExtent l="19050" t="0" r="0" b="0"/>
            <wp:docPr id="1" name="Рисунок 0" descr="det_strahi_devochka_w380_h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strahi_devochka_w380_h3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b/>
          <w:color w:val="7030A0"/>
          <w:lang w:eastAsia="ru-RU"/>
        </w:rPr>
      </w:pPr>
      <w:r w:rsidRPr="00F45C74">
        <w:rPr>
          <w:rFonts w:ascii="Calibri" w:eastAsia="Times New Roman" w:hAnsi="Calibri" w:cs="Times New Roman"/>
          <w:color w:val="000000"/>
          <w:lang w:eastAsia="ru-RU"/>
        </w:rPr>
        <w:t>                            </w:t>
      </w:r>
      <w:r w:rsidRPr="00F45C74">
        <w:rPr>
          <w:rFonts w:ascii="Calibri" w:eastAsia="Times New Roman" w:hAnsi="Calibri" w:cs="Times New Roman"/>
          <w:color w:val="000000"/>
          <w:sz w:val="42"/>
          <w:szCs w:val="42"/>
          <w:bdr w:val="none" w:sz="0" w:space="0" w:color="auto" w:frame="1"/>
          <w:lang w:eastAsia="ru-RU"/>
        </w:rPr>
        <w:t>                   </w:t>
      </w:r>
      <w:r w:rsidRPr="00F45C74">
        <w:rPr>
          <w:rFonts w:ascii="Calibri" w:eastAsia="Times New Roman" w:hAnsi="Calibri" w:cs="Times New Roman"/>
          <w:b/>
          <w:color w:val="7030A0"/>
          <w:sz w:val="42"/>
          <w:szCs w:val="42"/>
          <w:bdr w:val="none" w:sz="0" w:space="0" w:color="auto" w:frame="1"/>
          <w:lang w:eastAsia="ru-RU"/>
        </w:rPr>
        <w:t>ДЕТСКИЕ СТРАХИ</w:t>
      </w:r>
    </w:p>
    <w:p w:rsidR="00F45C74" w:rsidRPr="00F45C74" w:rsidRDefault="00F45C74" w:rsidP="00F45C74">
      <w:pPr>
        <w:spacing w:after="0"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45C74">
        <w:rPr>
          <w:rFonts w:eastAsia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t> 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ТЕМНОТА.</w:t>
      </w:r>
      <w:r w:rsidRPr="00F45C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Страшнее всего то, чего мы не можем увидеть. Темнота – верная спутница </w:t>
      </w:r>
      <w:proofErr w:type="gramStart"/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чудовища, живущего в шкафу или под кроватью… Темноты боятся</w:t>
      </w:r>
      <w:proofErr w:type="gramEnd"/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все – мальчишки, девчонки и даже некоторые взрослые. Объяснять, что “там” никого нет, бесполезно. Так что лучше посидеть рядом, пока малыш не уснет. Монстры и привидения почему-то боятся мамы и папы.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F45C74">
        <w:rPr>
          <w:rFonts w:eastAsia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t> 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ОДИНОЧЕСТВО.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 А вдруг мы пойдем гулять, и я потеряюсь? А вдруг мама застрянет в лифте и не сможет прийти домой? А вдруг?.. Ребенку трех-четырех лет становится страшно, когда он один остается в квартире всего на пять минут. Улица и 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общест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венные места таят для него массу опасностей. И пусть вокруг толпа – все равно он 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почувству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ет себя покинутым, если родители “куда-то денутся”. Держите его крепче за ручку, вы так нужны ему!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45C74">
        <w:rPr>
          <w:rFonts w:eastAsia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t> 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БАРМАЛЕЙ.</w:t>
      </w:r>
      <w:r w:rsidRPr="00F45C74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А также Кощей Бессмертный, Баба-Яга и более современные “чудища” вроде “злых инопланетян”. Они приходят ночью во снах, прячутся в темном углу, готовые в любой момент “съесть” или “украсть”. Что тут посоветовать? Избегать всего страшного в книжках и фильмах невозможно. Мир, к сожалению, полон не только добрых и красивых людей. “Борьба” с </w:t>
      </w:r>
      <w:proofErr w:type="spellStart"/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Бармалеем</w:t>
      </w:r>
      <w:proofErr w:type="spellEnd"/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 – своеобразная подготовка к столкновению с неприятными сторонами жизни. Главное, чтобы малыш знал: вы его всегда защитите.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ТЕСНОЕ ПОМЕЩЕНИЕ.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 Нет ничего ужаснее, чем запереть дверь ванной или туалета и не суметь ее открыть. Это до рождения, у мамы в животе, было тесно, но уютно и спокойно. Появившись на свет и достигнув трех-четырех лет, ребенок начинает бояться маленьких тесных помещений. В основном это относится к девочкам. К мальчишкам такой страх приходит позже – около пяти-шести лет. С этим ощущением бороться трудно, даже многие взрослые в разной степени страдают клаустрофобией, но с вашей помощью малыш может преодолеть все. Не ленитесь обсуждать с ним его переживания.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 УКОЛЫ.</w:t>
      </w:r>
      <w:r w:rsidRPr="00F45C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А вам разве нравится, когда в беззащитное мягкое тело вонзается острая игла, да еще и отвратительно пахнет лекарствами? Может быть, вы смогли себя убедить в том, что ничего страшного тут нет, но у вас было достаточно времени. А малышу это пока не удалось. Каждый укол вызывает у него панический ужас. Объясните ребенку: это необходимо, хотя и больно. Пусть чувствует себя героем.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F45C74">
        <w:rPr>
          <w:rFonts w:eastAsia="Times New Roman" w:cs="Times New Roman"/>
          <w:color w:val="800080"/>
          <w:sz w:val="28"/>
          <w:szCs w:val="28"/>
          <w:bdr w:val="none" w:sz="0" w:space="0" w:color="auto" w:frame="1"/>
          <w:lang w:eastAsia="ru-RU"/>
        </w:rPr>
        <w:t> </w:t>
      </w:r>
      <w:r w:rsidRPr="00F45C74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ВОДА.</w:t>
      </w:r>
      <w:r w:rsidRPr="00F45C74">
        <w:rPr>
          <w:rFonts w:eastAsia="Times New Roman" w:cs="Times New Roman"/>
          <w:b/>
          <w:bCs/>
          <w:iCs/>
          <w:color w:val="800080"/>
          <w:sz w:val="28"/>
          <w:szCs w:val="28"/>
          <w:lang w:eastAsia="ru-RU"/>
        </w:rPr>
        <w:t> </w:t>
      </w:r>
      <w:r w:rsidRPr="00F45C7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Пожар или гроза, в общем – стихия. Большая, неуправляемая, чуждая. Это рациональный и даже полезный страх, но иногда он становится избыточным. Не забывайте снова и снова объяснять ребенку, что вода, если научиться плавать, становится другом, огонь покоряется тому, кто осторожно с ним обращается. Ну а гроза – красивейшее зрелище! Совсем не обязательно стоять под единственным деревом, когда сверкает молния.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5C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</w:t>
      </w:r>
      <w:r w:rsidRPr="00F45C74">
        <w:rPr>
          <w:rFonts w:ascii="Tahoma" w:eastAsia="Times New Roman" w:hAnsi="Tahoma" w:cs="Tahoma"/>
          <w:b/>
          <w:bCs/>
          <w:color w:val="800080"/>
          <w:sz w:val="33"/>
          <w:lang w:eastAsia="ru-RU"/>
        </w:rPr>
        <w:t>КАК ПРЕОДОЛЕТЬ СТРАХ</w:t>
      </w:r>
      <w:r w:rsidRPr="00F45C74">
        <w:rPr>
          <w:rFonts w:ascii="Times New Roman" w:eastAsia="Times New Roman" w:hAnsi="Times New Roman" w:cs="Times New Roman"/>
          <w:b/>
          <w:bCs/>
          <w:color w:val="800080"/>
          <w:sz w:val="33"/>
          <w:lang w:eastAsia="ru-RU"/>
        </w:rPr>
        <w:t>?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 </w:t>
      </w:r>
      <w:r w:rsidRPr="00F45C74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45C74" w:rsidRPr="00F45C74" w:rsidRDefault="00F45C74" w:rsidP="00F45C74">
      <w:pPr>
        <w:pStyle w:val="a5"/>
        <w:numPr>
          <w:ilvl w:val="0"/>
          <w:numId w:val="1"/>
        </w:numPr>
        <w:spacing w:after="0" w:line="240" w:lineRule="auto"/>
        <w:ind w:right="75"/>
        <w:textAlignment w:val="baseline"/>
        <w:outlineLvl w:val="2"/>
        <w:rPr>
          <w:rFonts w:ascii="Georgia" w:eastAsia="Times New Roman" w:hAnsi="Georgia" w:cs="Arial"/>
          <w:b/>
          <w:bCs/>
          <w:color w:val="000000"/>
          <w:sz w:val="39"/>
          <w:szCs w:val="39"/>
          <w:u w:val="single"/>
          <w:bdr w:val="none" w:sz="0" w:space="0" w:color="auto" w:frame="1"/>
          <w:lang w:eastAsia="ru-RU"/>
        </w:rPr>
      </w:pPr>
      <w:r w:rsidRPr="00F45C74">
        <w:rPr>
          <w:rFonts w:ascii="Georgia" w:eastAsia="Times New Roman" w:hAnsi="Georgia" w:cs="Arial"/>
          <w:b/>
          <w:bCs/>
          <w:color w:val="000000"/>
          <w:sz w:val="39"/>
          <w:szCs w:val="39"/>
          <w:u w:val="single"/>
          <w:bdr w:val="none" w:sz="0" w:space="0" w:color="auto" w:frame="1"/>
          <w:lang w:eastAsia="ru-RU"/>
        </w:rPr>
        <w:t>Если ребенок боится бабы Яги, ведьмы и т. д. то нужно:</w:t>
      </w:r>
    </w:p>
    <w:p w:rsidR="00F45C74" w:rsidRPr="00F45C74" w:rsidRDefault="00F45C74" w:rsidP="00F45C74">
      <w:pPr>
        <w:spacing w:after="0" w:line="240" w:lineRule="auto"/>
        <w:ind w:left="90"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 •</w:t>
      </w: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Предложить нарисовать их;</w:t>
      </w:r>
    </w:p>
    <w:p w:rsidR="00F45C74" w:rsidRPr="00F45C74" w:rsidRDefault="00F45C74" w:rsidP="00F45C74">
      <w:pPr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45C74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• </w:t>
      </w:r>
      <w:r w:rsidRPr="00F45C74">
        <w:rPr>
          <w:rFonts w:ascii="Georgia" w:eastAsia="Times New Roman" w:hAnsi="Georgia" w:cs="Arial"/>
          <w:b/>
          <w:bCs/>
          <w:color w:val="000000"/>
          <w:sz w:val="33"/>
          <w:lang w:eastAsia="ru-RU"/>
        </w:rPr>
        <w:t>Поиграть в сказочных героев.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9"/>
          <w:u w:val="single"/>
          <w:lang w:eastAsia="ru-RU"/>
        </w:rPr>
        <w:t>2. Если ребенок боится темноты:</w:t>
      </w: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 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 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Не надо плотно закрывать двери в его комнату;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 Можно совершить сказочное путешествие </w:t>
      </w:r>
      <w:proofErr w:type="gramStart"/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по темной</w:t>
      </w:r>
      <w:proofErr w:type="gramEnd"/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 комнате вокруг его кровати, прокладывая пути к предметам, которые могут понадобиться ночью;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 Придумать игру, в ходе которой нужно входить в темную комнату, например: спрятать в квартире лакомства, а самые любимые в темной комнате.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9"/>
          <w:u w:val="single"/>
          <w:lang w:eastAsia="ru-RU"/>
        </w:rPr>
        <w:t>3. Если ребенок боится собак: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 Купите ему игрушечную собачку, которую он может трогать и играть;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 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Подзовите к себе забавного щенка и дайте ребенку возможность вдоволь насмотреться на его выходки, оставаясь рядом с ребенком, чтобы он не тревожился.</w:t>
      </w:r>
    </w:p>
    <w:p w:rsidR="00F45C74" w:rsidRDefault="00F45C74" w:rsidP="00F45C74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5C74"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" style="width:24pt;height:24pt"/>
        </w:pict>
      </w: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</w:t>
      </w:r>
    </w:p>
    <w:p w:rsidR="00F45C74" w:rsidRPr="00F45C74" w:rsidRDefault="00F45C74" w:rsidP="00F45C74">
      <w:pPr>
        <w:spacing w:after="0"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800080"/>
          <w:sz w:val="33"/>
          <w:lang w:eastAsia="ru-RU"/>
        </w:rPr>
        <w:t>НЕ СЛЕДУЕТ: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</w:t>
      </w:r>
      <w:r w:rsidRPr="00F45C7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Запирать ребенка одного в темной или тесной комнате.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color w:val="000000"/>
          <w:sz w:val="33"/>
          <w:szCs w:val="33"/>
          <w:bdr w:val="none" w:sz="0" w:space="0" w:color="auto" w:frame="1"/>
          <w:lang w:eastAsia="ru-RU"/>
        </w:rPr>
        <w:t>•</w:t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 Бить по рукам и лицу.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Пугать животными.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 Объявлять ребенку бойкот.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Смеяться над ребенком, называть трусишкой.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 Высмеивать, особенно при других детях.</w:t>
      </w:r>
    </w:p>
    <w:p w:rsidR="00F45C74" w:rsidRDefault="00F45C74" w:rsidP="00F45C74">
      <w:pPr>
        <w:spacing w:after="0" w:line="253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Наказывать за страх.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800080"/>
          <w:sz w:val="33"/>
          <w:lang w:eastAsia="ru-RU"/>
        </w:rPr>
        <w:t xml:space="preserve">                            </w:t>
      </w:r>
      <w:r>
        <w:rPr>
          <w:rFonts w:ascii="Georgia" w:eastAsia="Times New Roman" w:hAnsi="Georgia" w:cs="Times New Roman"/>
          <w:b/>
          <w:bCs/>
          <w:color w:val="800080"/>
          <w:sz w:val="33"/>
          <w:lang w:eastAsia="ru-RU"/>
        </w:rPr>
        <w:t xml:space="preserve">      </w:t>
      </w:r>
      <w:r w:rsidRPr="00F45C74">
        <w:rPr>
          <w:rFonts w:ascii="Georgia" w:eastAsia="Times New Roman" w:hAnsi="Georgia" w:cs="Times New Roman"/>
          <w:b/>
          <w:bCs/>
          <w:color w:val="800080"/>
          <w:sz w:val="33"/>
          <w:lang w:eastAsia="ru-RU"/>
        </w:rPr>
        <w:t> ПЕРЕД СНОМ НЕЛЬЗЯ: 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Calibri" w:eastAsia="Times New Roman" w:hAnsi="Calibri" w:cs="Times New Roman"/>
          <w:color w:val="000000"/>
          <w:lang w:eastAsia="ru-RU"/>
        </w:rPr>
        <w:br/>
      </w: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Устраивать шумные игры.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Смотреть страшные фильмы.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• Читать </w:t>
      </w:r>
      <w:proofErr w:type="gramStart"/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сказки про волков</w:t>
      </w:r>
      <w:proofErr w:type="gramEnd"/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, людоедов, злых волшебников.</w:t>
      </w:r>
    </w:p>
    <w:p w:rsidR="00F45C74" w:rsidRPr="00F45C74" w:rsidRDefault="00F45C74" w:rsidP="00F45C74">
      <w:pPr>
        <w:spacing w:after="0" w:line="253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5C74">
        <w:rPr>
          <w:rFonts w:ascii="Georgia" w:eastAsia="Times New Roman" w:hAnsi="Georgia" w:cs="Times New Roman"/>
          <w:b/>
          <w:bCs/>
          <w:color w:val="000000"/>
          <w:sz w:val="33"/>
          <w:lang w:eastAsia="ru-RU"/>
        </w:rPr>
        <w:t>ПОМНИТЕ: к страхам приводит большое количество запретов и недостаток тепла и ласки.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7C3"/>
    <w:multiLevelType w:val="hybridMultilevel"/>
    <w:tmpl w:val="A50E8046"/>
    <w:lvl w:ilvl="0" w:tplc="31B09340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C74"/>
    <w:rsid w:val="001E3C19"/>
    <w:rsid w:val="00825191"/>
    <w:rsid w:val="00A47979"/>
    <w:rsid w:val="00B72D9D"/>
    <w:rsid w:val="00F4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3">
    <w:name w:val="heading 3"/>
    <w:basedOn w:val="a"/>
    <w:link w:val="30"/>
    <w:uiPriority w:val="9"/>
    <w:qFormat/>
    <w:rsid w:val="00F45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5C74"/>
    <w:rPr>
      <w:b/>
      <w:bCs/>
    </w:rPr>
  </w:style>
  <w:style w:type="character" w:styleId="a4">
    <w:name w:val="Emphasis"/>
    <w:basedOn w:val="a0"/>
    <w:uiPriority w:val="20"/>
    <w:qFormat/>
    <w:rsid w:val="00F45C74"/>
    <w:rPr>
      <w:i/>
      <w:iCs/>
    </w:rPr>
  </w:style>
  <w:style w:type="character" w:customStyle="1" w:styleId="spelle">
    <w:name w:val="spelle"/>
    <w:basedOn w:val="a0"/>
    <w:rsid w:val="00F45C74"/>
  </w:style>
  <w:style w:type="character" w:customStyle="1" w:styleId="grame">
    <w:name w:val="grame"/>
    <w:basedOn w:val="a0"/>
    <w:rsid w:val="00F45C74"/>
  </w:style>
  <w:style w:type="paragraph" w:styleId="a5">
    <w:name w:val="List Paragraph"/>
    <w:basedOn w:val="a"/>
    <w:uiPriority w:val="34"/>
    <w:qFormat/>
    <w:rsid w:val="00F45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3757</Characters>
  <Application>Microsoft Office Word</Application>
  <DocSecurity>0</DocSecurity>
  <Lines>31</Lines>
  <Paragraphs>8</Paragraphs>
  <ScaleCrop>false</ScaleCrop>
  <Company>Krokoz™ Inc.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2018-02-17T16:10:00Z</dcterms:created>
  <dcterms:modified xsi:type="dcterms:W3CDTF">2018-02-17T16:14:00Z</dcterms:modified>
</cp:coreProperties>
</file>