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BF" w:rsidRDefault="001455BF" w:rsidP="001455BF">
      <w:pPr>
        <w:spacing w:after="0" w:line="294" w:lineRule="atLeast"/>
        <w:ind w:right="75"/>
        <w:jc w:val="center"/>
        <w:textAlignment w:val="baseline"/>
        <w:rPr>
          <w:rFonts w:ascii="Arial" w:eastAsia="Times New Roman" w:hAnsi="Arial" w:cs="Arial"/>
          <w:b/>
          <w:bCs/>
          <w:color w:val="1490FF"/>
          <w:sz w:val="54"/>
          <w:lang w:eastAsia="ru-RU"/>
        </w:rPr>
      </w:pPr>
      <w:r w:rsidRPr="001455BF">
        <w:rPr>
          <w:rFonts w:ascii="Arial" w:eastAsia="Times New Roman" w:hAnsi="Arial" w:cs="Arial"/>
          <w:b/>
          <w:bCs/>
          <w:color w:val="1490FF"/>
          <w:sz w:val="54"/>
          <w:lang w:eastAsia="ru-RU"/>
        </w:rPr>
        <w:t>Первый в жизни коллектив.</w:t>
      </w:r>
    </w:p>
    <w:p w:rsidR="001455BF" w:rsidRPr="001455BF" w:rsidRDefault="001455BF" w:rsidP="001455BF">
      <w:pPr>
        <w:spacing w:after="0" w:line="294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55BF" w:rsidRDefault="001455BF" w:rsidP="001455BF">
      <w:pPr>
        <w:spacing w:after="0" w:line="315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781300" cy="1647825"/>
            <wp:effectExtent l="19050" t="0" r="0" b="0"/>
            <wp:docPr id="1" name="Рисунок 0" descr="deti_igrayut_v_kubiki_w240_h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_igrayut_v_kubiki_w240_h1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5BF" w:rsidRPr="001455BF" w:rsidRDefault="001455BF" w:rsidP="001455BF">
      <w:pPr>
        <w:spacing w:after="0" w:line="315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55BF" w:rsidRPr="001455BF" w:rsidRDefault="001455BF" w:rsidP="001455BF">
      <w:pPr>
        <w:spacing w:after="0" w:line="240" w:lineRule="auto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lang w:eastAsia="ru-RU"/>
        </w:rPr>
        <w:t>Правила адаптации</w:t>
      </w:r>
    </w:p>
    <w:p w:rsidR="001455BF" w:rsidRDefault="001455BF" w:rsidP="001455BF">
      <w:pPr>
        <w:spacing w:after="0" w:line="240" w:lineRule="auto"/>
        <w:ind w:left="600" w:right="75"/>
        <w:jc w:val="both"/>
        <w:textAlignment w:val="baseline"/>
        <w:rPr>
          <w:rFonts w:ascii="Verdana" w:eastAsia="Times New Roman" w:hAnsi="Verdana" w:cs="Times New Roman"/>
          <w:color w:val="800080"/>
          <w:sz w:val="27"/>
          <w:szCs w:val="27"/>
          <w:bdr w:val="none" w:sz="0" w:space="0" w:color="auto" w:frame="1"/>
          <w:lang w:eastAsia="ru-RU"/>
        </w:rPr>
      </w:pPr>
      <w:r w:rsidRPr="001455BF">
        <w:rPr>
          <w:rFonts w:ascii="Verdana" w:eastAsia="Times New Roman" w:hAnsi="Verdana" w:cs="Times New Roman"/>
          <w:i/>
          <w:iCs/>
          <w:color w:val="800080"/>
          <w:sz w:val="39"/>
          <w:lang w:eastAsia="ru-RU"/>
        </w:rPr>
        <w:t>  </w:t>
      </w:r>
      <w:r w:rsidRPr="001455BF">
        <w:rPr>
          <w:rFonts w:ascii="Verdana" w:eastAsia="Times New Roman" w:hAnsi="Verdana" w:cs="Times New Roman"/>
          <w:color w:val="800080"/>
          <w:sz w:val="27"/>
          <w:szCs w:val="27"/>
          <w:bdr w:val="none" w:sz="0" w:space="0" w:color="auto" w:frame="1"/>
          <w:lang w:eastAsia="ru-RU"/>
        </w:rPr>
        <w:t> Период привыкания к детскому саду – не самый легкий в жизни малыша и его мамы.  Вы наверняка будете волноваться о том, как там ваш ребенок, а он первое время будет сильно скучать по маме. Не волнуйтесь – со временем все наладится.</w:t>
      </w:r>
    </w:p>
    <w:p w:rsidR="001455BF" w:rsidRPr="001455BF" w:rsidRDefault="001455BF" w:rsidP="001455BF">
      <w:pPr>
        <w:spacing w:after="0" w:line="240" w:lineRule="auto"/>
        <w:ind w:left="600"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55BF" w:rsidRPr="001455BF" w:rsidRDefault="001455BF" w:rsidP="001455BF">
      <w:pPr>
        <w:spacing w:after="0" w:line="240" w:lineRule="auto"/>
        <w:ind w:left="1200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</w:pPr>
      <w:r w:rsidRPr="001455BF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Выбор – в пользу детского сада</w:t>
      </w:r>
    </w:p>
    <w:p w:rsidR="001455BF" w:rsidRPr="001455BF" w:rsidRDefault="001455BF" w:rsidP="001455BF">
      <w:pPr>
        <w:spacing w:after="0" w:line="240" w:lineRule="auto"/>
        <w:ind w:left="12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1455BF" w:rsidRPr="001455BF" w:rsidRDefault="001455BF" w:rsidP="001455BF">
      <w:pPr>
        <w:spacing w:after="0" w:line="240" w:lineRule="auto"/>
        <w:ind w:left="60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 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– адаптация вашего малыша. Для того</w:t>
      </w:r>
      <w:proofErr w:type="gramStart"/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,</w:t>
      </w:r>
      <w:proofErr w:type="gramEnd"/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 чтобы адаптация ребенка к прошла менее болезненно, очень важно заранее – месяца за 3--4 – заняться самостоятельной подготовкой ребенка к детскому саду.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 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Расскажите ребенку, что такое детский сад, зачем туда ходят дети, почему вы хотите, чтобы малыш пошел в детский сад. Например: "Детский сад –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–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 саду дети играют друг с другом и вместе кушают. Я очень хочу пойти на работу, потому что мне это интересно. И я очень хочу, чтобы ты пошел в детский садик –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lastRenderedPageBreak/>
        <w:t>своих детей, но берут туда не всех. Тебе повезло – осенью я начну тебя туда водить".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  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Когда вы идете мимо детского сада, с радостью напоминайте ребенку о том, как ему повезло – осенью он сможет сюда ходить. Рассказывайте родным и знакомым в присутствии малыша о своей удаче, говорите, что гордитесь своим ребенком, – ведь его приняли в детский сад. И через некоторое время ваш ребенок будет сам с гордостью говорить окружающим о том, что скоро он пойдет в детский сад.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    Подробно расскажите ребенку о режиме детского сада: что, как и в какой </w:t>
      </w:r>
      <w:proofErr w:type="gramStart"/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последовательности</w:t>
      </w:r>
      <w:proofErr w:type="gramEnd"/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 он будет там делать. Чем подробнее будет ваш рассказ –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– он чувствует себя увереннее.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  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 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Пусть малыш сам выберет себе в компаньоны любимую игрушку, с которой он сможет ходить в детский сад – ведь вместе намного веселее!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 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 xml:space="preserve">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– а где же в таком случае </w:t>
      </w:r>
      <w:proofErr w:type="gramStart"/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моя</w:t>
      </w:r>
      <w:proofErr w:type="gramEnd"/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Разработайте вместе с ребенком несложную систему прощальных знаков внимания – так ему будет проще отпустить вас. Например, поцелуйте его в одну щечку, в другую, помашите ручкой, после чего он спокойно идет в садик.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 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     </w:t>
      </w: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       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 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     </w:t>
      </w: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     </w:t>
      </w: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В присутствии ребенка избегайте критических замечаний в адрес детского сада и его сотрудников. Внимание – никогда не пугайте ребенка детским садом!</w:t>
      </w:r>
    </w:p>
    <w:p w:rsidR="001455BF" w:rsidRPr="001455BF" w:rsidRDefault="001455BF" w:rsidP="001455BF">
      <w:pPr>
        <w:spacing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     </w:t>
      </w:r>
      <w:r w:rsidRPr="001455BF">
        <w:rPr>
          <w:rFonts w:ascii="Georgia" w:eastAsia="Times New Roman" w:hAnsi="Georgia" w:cs="Times New Roman"/>
          <w:color w:val="800080"/>
          <w:sz w:val="14"/>
          <w:szCs w:val="14"/>
          <w:bdr w:val="none" w:sz="0" w:space="0" w:color="auto" w:frame="1"/>
          <w:lang w:eastAsia="ru-RU"/>
        </w:rPr>
        <w:t> </w:t>
      </w:r>
      <w:r w:rsidRPr="001455BF">
        <w:rPr>
          <w:rFonts w:ascii="Georgia" w:eastAsia="Times New Roman" w:hAnsi="Georgia" w:cs="Times New Roman"/>
          <w:color w:val="800080"/>
          <w:sz w:val="27"/>
          <w:szCs w:val="27"/>
          <w:bdr w:val="none" w:sz="0" w:space="0" w:color="auto" w:frame="1"/>
          <w:lang w:eastAsia="ru-RU"/>
        </w:rPr>
        <w:t>В период адаптации эмоционально поддерживайте малыша. Чаще обнимайте его, целуйте.</w:t>
      </w:r>
    </w:p>
    <w:p w:rsidR="001455BF" w:rsidRPr="001455BF" w:rsidRDefault="001455BF" w:rsidP="001455BF">
      <w:pPr>
        <w:spacing w:before="150" w:after="0" w:line="240" w:lineRule="auto"/>
        <w:ind w:left="600" w:right="75" w:hanging="360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455B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5BF"/>
    <w:rsid w:val="001455BF"/>
    <w:rsid w:val="001E3C19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5BF"/>
    <w:rPr>
      <w:b/>
      <w:bCs/>
    </w:rPr>
  </w:style>
  <w:style w:type="character" w:styleId="a4">
    <w:name w:val="Emphasis"/>
    <w:basedOn w:val="a0"/>
    <w:uiPriority w:val="20"/>
    <w:qFormat/>
    <w:rsid w:val="001455BF"/>
    <w:rPr>
      <w:i/>
      <w:iCs/>
    </w:rPr>
  </w:style>
  <w:style w:type="paragraph" w:styleId="a5">
    <w:name w:val="List Paragraph"/>
    <w:basedOn w:val="a"/>
    <w:uiPriority w:val="34"/>
    <w:qFormat/>
    <w:rsid w:val="00145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5370</Characters>
  <Application>Microsoft Office Word</Application>
  <DocSecurity>0</DocSecurity>
  <Lines>44</Lines>
  <Paragraphs>12</Paragraphs>
  <ScaleCrop>false</ScaleCrop>
  <Company>Krokoz™ Inc.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2018-02-17T16:32:00Z</dcterms:created>
  <dcterms:modified xsi:type="dcterms:W3CDTF">2018-02-17T16:34:00Z</dcterms:modified>
</cp:coreProperties>
</file>