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77" w:rsidRPr="00D71377" w:rsidRDefault="00D71377" w:rsidP="00D71377">
      <w:pPr>
        <w:spacing w:after="0" w:line="240" w:lineRule="auto"/>
        <w:ind w:firstLine="540"/>
        <w:jc w:val="center"/>
        <w:textAlignment w:val="baseline"/>
        <w:outlineLvl w:val="3"/>
        <w:rPr>
          <w:rFonts w:ascii="Arial" w:eastAsia="Times New Roman" w:hAnsi="Arial" w:cs="Arial"/>
          <w:b/>
          <w:bCs/>
          <w:color w:val="000000"/>
          <w:sz w:val="21"/>
          <w:szCs w:val="21"/>
          <w:lang w:eastAsia="ru-RU"/>
        </w:rPr>
      </w:pPr>
      <w:r w:rsidRPr="00D71377">
        <w:rPr>
          <w:rFonts w:ascii="Arial Black" w:eastAsia="Times New Roman" w:hAnsi="Arial Black" w:cs="Arial"/>
          <w:b/>
          <w:bCs/>
          <w:sz w:val="40"/>
          <w:szCs w:val="40"/>
          <w:bdr w:val="none" w:sz="0" w:space="0" w:color="auto" w:frame="1"/>
          <w:lang w:eastAsia="ru-RU"/>
        </w:rPr>
        <w:t>В чем заключается связь движений пальцев рук и речи.</w:t>
      </w:r>
    </w:p>
    <w:p w:rsidR="00D71377" w:rsidRDefault="00D71377" w:rsidP="00D71377">
      <w:pPr>
        <w:spacing w:after="0" w:line="240" w:lineRule="auto"/>
        <w:ind w:right="75"/>
        <w:textAlignment w:val="baseline"/>
        <w:rPr>
          <w:rFonts w:ascii="Gulim" w:eastAsia="Gulim" w:hAnsi="Gulim" w:cs="Times New Roman"/>
          <w:b/>
          <w:bCs/>
          <w:color w:val="000000"/>
          <w:sz w:val="21"/>
          <w:lang w:eastAsia="ru-RU"/>
        </w:rPr>
      </w:pPr>
      <w:r w:rsidRPr="00D71377">
        <w:rPr>
          <w:rFonts w:ascii="Tahoma" w:eastAsia="Times New Roman" w:hAnsi="Tahoma" w:cs="Tahoma"/>
          <w:b/>
          <w:bCs/>
          <w:i/>
          <w:iCs/>
          <w:color w:val="FF0000"/>
          <w:sz w:val="30"/>
          <w:lang w:eastAsia="ru-RU"/>
        </w:rPr>
        <w:t>«</w:t>
      </w:r>
      <w:hyperlink r:id="rId4" w:tgtFrame="_blank" w:history="1">
        <w:r w:rsidRPr="00D71377">
          <w:rPr>
            <w:rFonts w:ascii="Tahoma" w:eastAsia="Times New Roman" w:hAnsi="Tahoma" w:cs="Tahoma"/>
            <w:b/>
            <w:bCs/>
            <w:i/>
            <w:iCs/>
            <w:color w:val="FF0000"/>
            <w:sz w:val="30"/>
            <w:u w:val="single"/>
            <w:lang w:eastAsia="ru-RU"/>
          </w:rPr>
          <w:t xml:space="preserve">Ребенок не </w:t>
        </w:r>
        <w:proofErr w:type="gramStart"/>
        <w:r w:rsidRPr="00D71377">
          <w:rPr>
            <w:rFonts w:ascii="Tahoma" w:eastAsia="Times New Roman" w:hAnsi="Tahoma" w:cs="Tahoma"/>
            <w:b/>
            <w:bCs/>
            <w:i/>
            <w:iCs/>
            <w:color w:val="FF0000"/>
            <w:sz w:val="30"/>
            <w:u w:val="single"/>
            <w:lang w:eastAsia="ru-RU"/>
          </w:rPr>
          <w:t>говорит</w:t>
        </w:r>
      </w:hyperlink>
      <w:r w:rsidRPr="00D71377">
        <w:rPr>
          <w:rFonts w:ascii="Tahoma" w:eastAsia="Gulim" w:hAnsi="Tahoma" w:cs="Tahoma"/>
          <w:b/>
          <w:bCs/>
          <w:i/>
          <w:iCs/>
          <w:color w:val="FF0000"/>
          <w:sz w:val="30"/>
          <w:lang w:eastAsia="ru-RU"/>
        </w:rPr>
        <w:t>… Ребенок говорит</w:t>
      </w:r>
      <w:proofErr w:type="gramEnd"/>
      <w:r w:rsidRPr="00D71377">
        <w:rPr>
          <w:rFonts w:ascii="Tahoma" w:eastAsia="Gulim" w:hAnsi="Tahoma" w:cs="Tahoma"/>
          <w:b/>
          <w:bCs/>
          <w:i/>
          <w:iCs/>
          <w:color w:val="FF0000"/>
          <w:sz w:val="30"/>
          <w:lang w:eastAsia="ru-RU"/>
        </w:rPr>
        <w:t xml:space="preserve"> плохо…» </w:t>
      </w:r>
      <w:r w:rsidRPr="00D71377">
        <w:rPr>
          <w:rFonts w:ascii="Gulim" w:eastAsia="Gulim" w:hAnsi="Gulim" w:cs="Times New Roman" w:hint="eastAsia"/>
          <w:b/>
          <w:bCs/>
          <w:color w:val="000000"/>
          <w:sz w:val="21"/>
          <w:lang w:eastAsia="ru-RU"/>
        </w:rPr>
        <w:t xml:space="preserve">    </w:t>
      </w:r>
    </w:p>
    <w:p w:rsidR="00D71377" w:rsidRDefault="00D71377" w:rsidP="00D71377">
      <w:pPr>
        <w:spacing w:after="0" w:line="240" w:lineRule="auto"/>
        <w:ind w:right="75"/>
        <w:textAlignment w:val="baseline"/>
        <w:rPr>
          <w:rFonts w:ascii="Gulim" w:eastAsia="Gulim" w:hAnsi="Gulim" w:cs="Times New Roman"/>
          <w:b/>
          <w:bCs/>
          <w:color w:val="000000"/>
          <w:sz w:val="21"/>
          <w:lang w:eastAsia="ru-RU"/>
        </w:rPr>
      </w:pPr>
    </w:p>
    <w:p w:rsidR="00D71377" w:rsidRDefault="00D71377" w:rsidP="00D71377">
      <w:pPr>
        <w:spacing w:after="0" w:line="240" w:lineRule="auto"/>
        <w:ind w:right="75"/>
        <w:textAlignment w:val="baseline"/>
        <w:rPr>
          <w:rFonts w:ascii="Gulim" w:eastAsia="Gulim" w:hAnsi="Gulim" w:cs="Times New Roman"/>
          <w:b/>
          <w:bCs/>
          <w:color w:val="000000"/>
          <w:sz w:val="21"/>
          <w:lang w:eastAsia="ru-RU"/>
        </w:rPr>
      </w:pPr>
    </w:p>
    <w:p w:rsidR="00D71377" w:rsidRPr="00D71377" w:rsidRDefault="00D71377" w:rsidP="00D71377">
      <w:pPr>
        <w:spacing w:after="0" w:line="240" w:lineRule="auto"/>
        <w:ind w:right="75"/>
        <w:jc w:val="both"/>
        <w:textAlignment w:val="baseline"/>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drawing>
          <wp:inline distT="0" distB="0" distL="0" distR="0">
            <wp:extent cx="2857500" cy="2019300"/>
            <wp:effectExtent l="19050" t="0" r="0" b="0"/>
            <wp:docPr id="4" name="Рисунок 1" descr="log_malchik_w300_h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malchik_w300_h212.jpg"/>
                    <pic:cNvPicPr/>
                  </pic:nvPicPr>
                  <pic:blipFill>
                    <a:blip r:embed="rId5" cstate="print"/>
                    <a:stretch>
                      <a:fillRect/>
                    </a:stretch>
                  </pic:blipFill>
                  <pic:spPr>
                    <a:xfrm>
                      <a:off x="0" y="0"/>
                      <a:ext cx="2857500" cy="2019300"/>
                    </a:xfrm>
                    <a:prstGeom prst="rect">
                      <a:avLst/>
                    </a:prstGeom>
                  </pic:spPr>
                </pic:pic>
              </a:graphicData>
            </a:graphic>
          </wp:inline>
        </w:drawing>
      </w:r>
      <w:r w:rsidRPr="00D71377">
        <w:rPr>
          <w:rFonts w:ascii="Gulim" w:eastAsia="Gulim" w:hAnsi="Gulim" w:cs="Times New Roman" w:hint="eastAsia"/>
          <w:b/>
          <w:bCs/>
          <w:color w:val="000000"/>
          <w:sz w:val="21"/>
          <w:lang w:eastAsia="ru-RU"/>
        </w:rPr>
        <w:t>                                     </w:t>
      </w:r>
      <w:r w:rsidRPr="00D71377">
        <w:rPr>
          <w:rFonts w:ascii="Gulim" w:eastAsia="Gulim" w:hAnsi="Gulim" w:cs="Times New Roman"/>
          <w:b/>
          <w:bCs/>
          <w:color w:val="000000"/>
          <w:sz w:val="21"/>
          <w:szCs w:val="21"/>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В каждой семье по-разному относятся к этому явлению. Одних тревожит уже то, что малыш к году говорит лишь два-три слова.</w:t>
      </w:r>
      <w:r>
        <w:rPr>
          <w:rFonts w:ascii="Georgia" w:eastAsia="Times New Roman" w:hAnsi="Georgia" w:cs="Times New Roman"/>
          <w:color w:val="800080"/>
          <w:sz w:val="27"/>
          <w:szCs w:val="27"/>
          <w:bdr w:val="none" w:sz="0" w:space="0" w:color="auto" w:frame="1"/>
          <w:lang w:eastAsia="ru-RU"/>
        </w:rPr>
        <w:t xml:space="preserve"> </w:t>
      </w:r>
      <w:r w:rsidRPr="00D71377">
        <w:rPr>
          <w:rFonts w:ascii="Georgia" w:eastAsia="Times New Roman" w:hAnsi="Georgia" w:cs="Times New Roman"/>
          <w:color w:val="800080"/>
          <w:sz w:val="27"/>
          <w:szCs w:val="27"/>
          <w:bdr w:val="none" w:sz="0" w:space="0" w:color="auto" w:frame="1"/>
          <w:lang w:eastAsia="ru-RU"/>
        </w:rPr>
        <w:t>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w: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w:t>
      </w:r>
      <w:r>
        <w:rPr>
          <w:rFonts w:ascii="Georgia" w:eastAsia="Times New Roman" w:hAnsi="Georgia" w:cs="Times New Roman"/>
          <w:color w:val="800080"/>
          <w:sz w:val="27"/>
          <w:szCs w:val="27"/>
          <w:bdr w:val="none" w:sz="0" w:space="0" w:color="auto" w:frame="1"/>
          <w:lang w:eastAsia="ru-RU"/>
        </w:rPr>
        <w:t xml:space="preserve"> </w:t>
      </w:r>
      <w:r w:rsidRPr="00D71377">
        <w:rPr>
          <w:rFonts w:ascii="Georgia" w:eastAsia="Times New Roman" w:hAnsi="Georgia" w:cs="Times New Roman"/>
          <w:color w:val="800080"/>
          <w:sz w:val="27"/>
          <w:szCs w:val="27"/>
          <w:bdr w:val="none" w:sz="0" w:space="0" w:color="auto" w:frame="1"/>
          <w:lang w:eastAsia="ru-RU"/>
        </w:rPr>
        <w:t>Однако если вовремя помочь ребенку постоянно использовать все способы развития, активизации речи, эти серьезные проблемы можно успешно решить.</w:t>
      </w:r>
      <w:r>
        <w:rPr>
          <w:rFonts w:ascii="Georgia" w:eastAsia="Times New Roman" w:hAnsi="Georgia" w:cs="Times New Roman"/>
          <w:color w:val="800080"/>
          <w:sz w:val="27"/>
          <w:szCs w:val="27"/>
          <w:bdr w:val="none" w:sz="0" w:space="0" w:color="auto" w:frame="1"/>
          <w:lang w:eastAsia="ru-RU"/>
        </w:rPr>
        <w:t xml:space="preserve">      </w:t>
      </w:r>
      <w:r w:rsidRPr="00D71377">
        <w:rPr>
          <w:rFonts w:ascii="Georgia" w:eastAsia="Times New Roman" w:hAnsi="Georgia" w:cs="Times New Roman"/>
          <w:color w:val="800080"/>
          <w:sz w:val="27"/>
          <w:szCs w:val="27"/>
          <w:bdr w:val="none" w:sz="0" w:space="0" w:color="auto" w:frame="1"/>
          <w:lang w:eastAsia="ru-RU"/>
        </w:rPr>
        <w:t>У нормально развивающегося ребенка первые слова появляются в 8-9 месяцев. Если после 1 года и 2 месяцев — 1 года и 3 месяцев ребенок не произносит ни одного слова — нужно бить тревогу.</w: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 xml:space="preserve">После полутора лет у ребенка в норме появляются двухсловные предложения: «Мама, дай; папа, </w:t>
      </w:r>
      <w:proofErr w:type="spellStart"/>
      <w:r w:rsidRPr="00D71377">
        <w:rPr>
          <w:rFonts w:ascii="Georgia" w:eastAsia="Times New Roman" w:hAnsi="Georgia" w:cs="Times New Roman"/>
          <w:color w:val="800080"/>
          <w:sz w:val="27"/>
          <w:szCs w:val="27"/>
          <w:bdr w:val="none" w:sz="0" w:space="0" w:color="auto" w:frame="1"/>
          <w:lang w:eastAsia="ru-RU"/>
        </w:rPr>
        <w:t>би-би</w:t>
      </w:r>
      <w:proofErr w:type="spellEnd"/>
      <w:r w:rsidRPr="00D71377">
        <w:rPr>
          <w:rFonts w:ascii="Georgia" w:eastAsia="Times New Roman" w:hAnsi="Georgia" w:cs="Times New Roman"/>
          <w:color w:val="800080"/>
          <w:sz w:val="27"/>
          <w:szCs w:val="27"/>
          <w:bdr w:val="none" w:sz="0" w:space="0" w:color="auto" w:frame="1"/>
          <w:lang w:eastAsia="ru-RU"/>
        </w:rPr>
        <w:t>»</w:t>
      </w:r>
      <w:proofErr w:type="gramStart"/>
      <w:r>
        <w:rPr>
          <w:rFonts w:ascii="Georgia" w:eastAsia="Times New Roman" w:hAnsi="Georgia" w:cs="Times New Roman"/>
          <w:color w:val="800080"/>
          <w:sz w:val="27"/>
          <w:szCs w:val="27"/>
          <w:bdr w:val="none" w:sz="0" w:space="0" w:color="auto" w:frame="1"/>
          <w:lang w:eastAsia="ru-RU"/>
        </w:rPr>
        <w:t xml:space="preserve"> </w:t>
      </w:r>
      <w:r w:rsidRPr="00D71377">
        <w:rPr>
          <w:rFonts w:ascii="Georgia" w:eastAsia="Times New Roman" w:hAnsi="Georgia" w:cs="Times New Roman"/>
          <w:color w:val="800080"/>
          <w:sz w:val="27"/>
          <w:szCs w:val="27"/>
          <w:bdr w:val="none" w:sz="0" w:space="0" w:color="auto" w:frame="1"/>
          <w:lang w:eastAsia="ru-RU"/>
        </w:rPr>
        <w:t>.</w:t>
      </w:r>
      <w:proofErr w:type="gramEnd"/>
      <w:r w:rsidRPr="00D71377">
        <w:rPr>
          <w:rFonts w:ascii="Georgia" w:eastAsia="Times New Roman" w:hAnsi="Georgia" w:cs="Times New Roman"/>
          <w:color w:val="800080"/>
          <w:sz w:val="27"/>
          <w:szCs w:val="27"/>
          <w:bdr w:val="none" w:sz="0" w:space="0" w:color="auto" w:frame="1"/>
          <w:lang w:eastAsia="ru-RU"/>
        </w:rPr>
        <w:t>Количество слов к концу второго года жизни колеблется от 100 до 300.</w: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К концу третьего года жизни словарный запас возрастает в 3-4 раза. Появляются многословные предложения. Ребенок способен рассказать почти наизусть небольшую сказку, прочитанную ему несколько раз. В три года ребенок может правильно произносить большинство звуков в речи.</w: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w: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 xml:space="preserve">Чем выше двигательная активность ребенка, тем лучше развивается его речь. Формирование движений происходит при участии речи. Точное, динамичное выполнение упражнений для ног, туловища, рук, </w:t>
      </w:r>
      <w:r w:rsidRPr="00D71377">
        <w:rPr>
          <w:rFonts w:ascii="Georgia" w:eastAsia="Times New Roman" w:hAnsi="Georgia" w:cs="Times New Roman"/>
          <w:color w:val="800080"/>
          <w:sz w:val="27"/>
          <w:szCs w:val="27"/>
          <w:bdr w:val="none" w:sz="0" w:space="0" w:color="auto" w:frame="1"/>
          <w:lang w:eastAsia="ru-RU"/>
        </w:rPr>
        <w:lastRenderedPageBreak/>
        <w:t>головы подготавливает совершенствование движений артикулярных органов: губ, языка, нижней челюсти и т.д.</w: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w:t>
      </w:r>
    </w:p>
    <w:p w:rsidR="00D71377" w:rsidRPr="00D71377" w:rsidRDefault="00D71377" w:rsidP="00D71377">
      <w:pPr>
        <w:spacing w:after="0" w:line="240" w:lineRule="auto"/>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Движения пальцев рук исторически, в ходе развития человечества, оказались тесно связанными с речевой функцией.</w:t>
      </w:r>
    </w:p>
    <w:p w:rsidR="00D71377" w:rsidRPr="00D71377" w:rsidRDefault="00D71377" w:rsidP="00D71377">
      <w:pPr>
        <w:spacing w:after="0" w:line="240" w:lineRule="auto"/>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r>
        <w:rPr>
          <w:rFonts w:ascii="Georgia" w:eastAsia="Times New Roman" w:hAnsi="Georgia" w:cs="Times New Roman"/>
          <w:color w:val="800080"/>
          <w:sz w:val="27"/>
          <w:szCs w:val="27"/>
          <w:bdr w:val="none" w:sz="0" w:space="0" w:color="auto" w:frame="1"/>
          <w:lang w:eastAsia="ru-RU"/>
        </w:rPr>
        <w:t xml:space="preserve"> </w:t>
      </w:r>
      <w:r w:rsidRPr="00D71377">
        <w:rPr>
          <w:rFonts w:ascii="Georgia" w:eastAsia="Times New Roman" w:hAnsi="Georgia" w:cs="Times New Roman"/>
          <w:color w:val="800080"/>
          <w:sz w:val="27"/>
          <w:szCs w:val="27"/>
          <w:bdr w:val="none" w:sz="0" w:space="0" w:color="auto" w:frame="1"/>
          <w:lang w:eastAsia="ru-RU"/>
        </w:rPr>
        <w:t>Позднее жесты стали сочетаться с возгласами, выкриками.</w:t>
      </w:r>
    </w:p>
    <w:p w:rsidR="00D71377" w:rsidRPr="00D71377" w:rsidRDefault="00D71377" w:rsidP="00D71377">
      <w:pPr>
        <w:spacing w:after="0" w:line="240" w:lineRule="auto"/>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D71377" w:rsidRPr="00D71377" w:rsidRDefault="00D71377" w:rsidP="00D71377">
      <w:pPr>
        <w:spacing w:after="0" w:line="252" w:lineRule="atLeast"/>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p>
    <w:p w:rsidR="00D71377" w:rsidRPr="00D71377" w:rsidRDefault="00D71377" w:rsidP="00D71377">
      <w:pPr>
        <w:spacing w:after="0" w:line="252" w:lineRule="atLeast"/>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D71377" w:rsidRPr="00D71377" w:rsidRDefault="00D71377" w:rsidP="00D71377">
      <w:pPr>
        <w:spacing w:after="0" w:line="252" w:lineRule="atLeast"/>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D71377" w:rsidRPr="00D71377" w:rsidRDefault="00D71377" w:rsidP="00D71377">
      <w:pPr>
        <w:spacing w:after="0" w:line="240" w:lineRule="auto"/>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r>
        <w:rPr>
          <w:rFonts w:ascii="Georgia" w:eastAsia="Times New Roman" w:hAnsi="Georgia" w:cs="Times New Roman"/>
          <w:color w:val="800080"/>
          <w:sz w:val="27"/>
          <w:szCs w:val="27"/>
          <w:bdr w:val="none" w:sz="0" w:space="0" w:color="auto" w:frame="1"/>
          <w:lang w:eastAsia="ru-RU"/>
        </w:rPr>
        <w:t xml:space="preserve"> </w:t>
      </w:r>
      <w:r w:rsidRPr="00D71377">
        <w:rPr>
          <w:rFonts w:ascii="Georgia" w:eastAsia="Times New Roman" w:hAnsi="Georgia" w:cs="Times New Roman"/>
          <w:color w:val="800080"/>
          <w:sz w:val="27"/>
          <w:szCs w:val="27"/>
          <w:bdr w:val="none" w:sz="0" w:space="0" w:color="auto" w:frame="1"/>
          <w:lang w:eastAsia="ru-RU"/>
        </w:rPr>
        <w:t>Все ученые, изучавшие деятельность детского мозга, психику детей, отмечают большое стимулирующее влияние функции руки.</w:t>
      </w:r>
    </w:p>
    <w:p w:rsidR="00D71377" w:rsidRPr="00D71377" w:rsidRDefault="00D71377" w:rsidP="00D71377">
      <w:pPr>
        <w:spacing w:after="0" w:line="240" w:lineRule="auto"/>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Рисунок: Этапы развития функций кисти руки ребенка: 1 – положение кисти в 16 недель, 2 и 3 – в 56 недель, 4 – в 60 недель, 5 – в 3 года, 6 – взрослый. Почему ребенок не говорит?</w:t>
      </w:r>
      <w:r>
        <w:rPr>
          <w:rFonts w:ascii="Georgia" w:eastAsia="Times New Roman" w:hAnsi="Georgia" w:cs="Times New Roman"/>
          <w:color w:val="800080"/>
          <w:sz w:val="27"/>
          <w:szCs w:val="27"/>
          <w:bdr w:val="none" w:sz="0" w:space="0" w:color="auto" w:frame="1"/>
          <w:lang w:eastAsia="ru-RU"/>
        </w:rPr>
        <w:t xml:space="preserve"> </w:t>
      </w:r>
      <w:r w:rsidRPr="00D71377">
        <w:rPr>
          <w:rFonts w:ascii="Georgia" w:eastAsia="Times New Roman" w:hAnsi="Georgia" w:cs="Times New Roman"/>
          <w:color w:val="800080"/>
          <w:sz w:val="27"/>
          <w:szCs w:val="27"/>
          <w:bdr w:val="none" w:sz="0" w:space="0" w:color="auto" w:frame="1"/>
          <w:lang w:eastAsia="ru-RU"/>
        </w:rPr>
        <w:t>На рисунке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                                                                     </w:t>
      </w:r>
    </w:p>
    <w:p w:rsidR="00D71377" w:rsidRPr="00D71377" w:rsidRDefault="00D71377" w:rsidP="00D71377">
      <w:pPr>
        <w:spacing w:after="0" w:line="240" w:lineRule="auto"/>
        <w:ind w:right="75" w:firstLine="540"/>
        <w:jc w:val="both"/>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pict>
          <v:shape id="_x0000_i1026" type="#_x0000_t75" alt="" style="width:24pt;height:24pt"/>
        </w:pict>
      </w:r>
      <w:r w:rsidRPr="00D71377">
        <w:rPr>
          <w:rFonts w:ascii="Georgia" w:eastAsia="Times New Roman" w:hAnsi="Georgia" w:cs="Times New Roman"/>
          <w:color w:val="800080"/>
          <w:sz w:val="27"/>
          <w:szCs w:val="27"/>
          <w:bdr w:val="none" w:sz="0" w:space="0" w:color="auto" w:frame="1"/>
          <w:lang w:eastAsia="ru-RU"/>
        </w:rPr>
        <w:t> </w:t>
      </w:r>
      <w:r>
        <w:rPr>
          <w:rFonts w:ascii="Verdana" w:eastAsia="Times New Roman" w:hAnsi="Verdana" w:cs="Times New Roman"/>
          <w:noProof/>
          <w:color w:val="000000"/>
          <w:sz w:val="21"/>
          <w:szCs w:val="21"/>
          <w:lang w:eastAsia="ru-RU"/>
        </w:rPr>
        <w:drawing>
          <wp:inline distT="0" distB="0" distL="0" distR="0">
            <wp:extent cx="3810000" cy="857250"/>
            <wp:effectExtent l="19050" t="0" r="0" b="0"/>
            <wp:docPr id="1" name="Рисунок 0" descr="39838-1-f_w400_h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38-1-f_w400_h90.gif"/>
                    <pic:cNvPicPr/>
                  </pic:nvPicPr>
                  <pic:blipFill>
                    <a:blip r:embed="rId6" cstate="print"/>
                    <a:stretch>
                      <a:fillRect/>
                    </a:stretch>
                  </pic:blipFill>
                  <pic:spPr>
                    <a:xfrm>
                      <a:off x="0" y="0"/>
                      <a:ext cx="3810000" cy="857250"/>
                    </a:xfrm>
                    <a:prstGeom prst="rect">
                      <a:avLst/>
                    </a:prstGeom>
                  </pic:spPr>
                </pic:pic>
              </a:graphicData>
            </a:graphic>
          </wp:inline>
        </w:drawing>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особенно в тех случаях, когда это развитие нарушено.</w: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w:t>
      </w:r>
    </w:p>
    <w:p w:rsidR="00D71377" w:rsidRPr="00D71377" w:rsidRDefault="00D71377" w:rsidP="00D71377">
      <w:pPr>
        <w:shd w:val="clear" w:color="auto" w:fill="FFFFFF"/>
        <w:spacing w:after="0" w:line="252"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w:t>
      </w:r>
    </w:p>
    <w:p w:rsidR="00D71377" w:rsidRPr="00D71377" w:rsidRDefault="00D71377" w:rsidP="00D71377">
      <w:pPr>
        <w:shd w:val="clear" w:color="auto" w:fill="FFFFFF"/>
        <w:spacing w:after="0" w:line="315" w:lineRule="atLeast"/>
        <w:ind w:right="75" w:firstLine="540"/>
        <w:textAlignment w:val="baseline"/>
        <w:rPr>
          <w:rFonts w:ascii="Verdana" w:eastAsia="Times New Roman" w:hAnsi="Verdana" w:cs="Times New Roman"/>
          <w:color w:val="000000"/>
          <w:sz w:val="21"/>
          <w:szCs w:val="21"/>
          <w:lang w:eastAsia="ru-RU"/>
        </w:rPr>
      </w:pPr>
      <w:r w:rsidRPr="00D71377">
        <w:rPr>
          <w:rFonts w:ascii="Georgia" w:eastAsia="Times New Roman" w:hAnsi="Georgia" w:cs="Times New Roman"/>
          <w:color w:val="800080"/>
          <w:sz w:val="27"/>
          <w:szCs w:val="27"/>
          <w:bdr w:val="none" w:sz="0" w:space="0" w:color="auto" w:frame="1"/>
          <w:lang w:eastAsia="ru-RU"/>
        </w:rPr>
        <w:t> </w:t>
      </w:r>
    </w:p>
    <w:p w:rsidR="00B72D9D" w:rsidRDefault="00B72D9D"/>
    <w:sectPr w:rsidR="00B72D9D" w:rsidSect="00B72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1377"/>
    <w:rsid w:val="001E3C19"/>
    <w:rsid w:val="00A47979"/>
    <w:rsid w:val="00B72D9D"/>
    <w:rsid w:val="00CA18BB"/>
    <w:rsid w:val="00D7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9D"/>
  </w:style>
  <w:style w:type="paragraph" w:styleId="4">
    <w:name w:val="heading 4"/>
    <w:basedOn w:val="a"/>
    <w:link w:val="40"/>
    <w:uiPriority w:val="9"/>
    <w:qFormat/>
    <w:rsid w:val="00D713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71377"/>
    <w:rPr>
      <w:rFonts w:ascii="Times New Roman" w:eastAsia="Times New Roman" w:hAnsi="Times New Roman" w:cs="Times New Roman"/>
      <w:b/>
      <w:bCs/>
      <w:sz w:val="24"/>
      <w:szCs w:val="24"/>
      <w:lang w:eastAsia="ru-RU"/>
    </w:rPr>
  </w:style>
  <w:style w:type="character" w:styleId="a3">
    <w:name w:val="Strong"/>
    <w:basedOn w:val="a0"/>
    <w:uiPriority w:val="22"/>
    <w:qFormat/>
    <w:rsid w:val="00D71377"/>
    <w:rPr>
      <w:b/>
      <w:bCs/>
    </w:rPr>
  </w:style>
  <w:style w:type="character" w:styleId="a4">
    <w:name w:val="Emphasis"/>
    <w:basedOn w:val="a0"/>
    <w:uiPriority w:val="20"/>
    <w:qFormat/>
    <w:rsid w:val="00D71377"/>
    <w:rPr>
      <w:i/>
      <w:iCs/>
    </w:rPr>
  </w:style>
  <w:style w:type="character" w:styleId="a5">
    <w:name w:val="Hyperlink"/>
    <w:basedOn w:val="a0"/>
    <w:uiPriority w:val="99"/>
    <w:semiHidden/>
    <w:unhideWhenUsed/>
    <w:rsid w:val="00D71377"/>
    <w:rPr>
      <w:color w:val="0000FF"/>
      <w:u w:val="single"/>
    </w:rPr>
  </w:style>
  <w:style w:type="paragraph" w:styleId="a6">
    <w:name w:val="Normal (Web)"/>
    <w:basedOn w:val="a"/>
    <w:uiPriority w:val="99"/>
    <w:semiHidden/>
    <w:unhideWhenUsed/>
    <w:rsid w:val="00D7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713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720x51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logoportal.ru/kak-nauchit-rebenka-govor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5086</Characters>
  <Application>Microsoft Office Word</Application>
  <DocSecurity>0</DocSecurity>
  <Lines>42</Lines>
  <Paragraphs>11</Paragraphs>
  <ScaleCrop>false</ScaleCrop>
  <Company>Krokoz™ Inc.</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Ксюнечка</dc:creator>
  <cp:keywords/>
  <dc:description/>
  <cp:lastModifiedBy>Ксюнечка</cp:lastModifiedBy>
  <cp:revision>2</cp:revision>
  <dcterms:created xsi:type="dcterms:W3CDTF">2018-02-17T17:00:00Z</dcterms:created>
  <dcterms:modified xsi:type="dcterms:W3CDTF">2018-02-17T17:02:00Z</dcterms:modified>
</cp:coreProperties>
</file>