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6B" w:rsidRPr="00D7336B" w:rsidRDefault="00D7336B" w:rsidP="00D7336B">
      <w:pPr>
        <w:shd w:val="clear" w:color="auto" w:fill="FAEEE0"/>
        <w:spacing w:after="0" w:line="240" w:lineRule="auto"/>
        <w:jc w:val="center"/>
        <w:rPr>
          <w:rFonts w:ascii="Algerian" w:eastAsia="Times New Roman" w:hAnsi="Algerian" w:cs="Times New Roman"/>
          <w:color w:val="363636"/>
          <w:sz w:val="24"/>
          <w:szCs w:val="24"/>
          <w:lang w:eastAsia="ru-RU"/>
        </w:rPr>
      </w:pPr>
      <w:r w:rsidRPr="00D7336B">
        <w:rPr>
          <w:rFonts w:ascii="Algerian" w:eastAsia="Times New Roman" w:hAnsi="Algerian" w:cs="Times New Roman"/>
          <w:noProof/>
          <w:color w:val="35B3AF"/>
          <w:sz w:val="24"/>
          <w:szCs w:val="24"/>
          <w:lang w:eastAsia="ru-RU"/>
        </w:rPr>
        <w:drawing>
          <wp:inline distT="0" distB="0" distL="0" distR="0" wp14:anchorId="6376154B" wp14:editId="6ED833B7">
            <wp:extent cx="2537460" cy="1440180"/>
            <wp:effectExtent l="0" t="0" r="0" b="7620"/>
            <wp:docPr id="1" name="cc-m-imagesubtitle-image-8331288099" descr="https://image.jimcdn.com/app/cms/image/transf/dimension=266x10000:format=png/path/s235c65242d441245/image/i05886106a00cd152/version/1374820975/image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31288099" descr="https://image.jimcdn.com/app/cms/image/transf/dimension=266x10000:format=png/path/s235c65242d441245/image/i05886106a00cd152/version/1374820975/image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36B" w:rsidRPr="00D7336B" w:rsidRDefault="00D7336B" w:rsidP="00D7336B">
      <w:pPr>
        <w:shd w:val="clear" w:color="auto" w:fill="FAEEE0"/>
        <w:spacing w:after="0" w:line="240" w:lineRule="auto"/>
        <w:jc w:val="center"/>
        <w:outlineLvl w:val="0"/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</w:pPr>
      <w:r w:rsidRPr="00D7336B">
        <w:rPr>
          <w:rFonts w:ascii="Cambria" w:eastAsia="Times New Roman" w:hAnsi="Cambria" w:cs="Cambria"/>
          <w:b/>
          <w:bCs/>
          <w:color w:val="025296"/>
          <w:kern w:val="36"/>
          <w:sz w:val="45"/>
          <w:szCs w:val="45"/>
          <w:lang w:eastAsia="ru-RU"/>
        </w:rPr>
        <w:t>Для</w:t>
      </w:r>
      <w:r w:rsidRPr="00D7336B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D7336B">
        <w:rPr>
          <w:rFonts w:ascii="Cambria" w:eastAsia="Times New Roman" w:hAnsi="Cambria" w:cs="Cambria"/>
          <w:b/>
          <w:bCs/>
          <w:color w:val="025296"/>
          <w:kern w:val="36"/>
          <w:sz w:val="45"/>
          <w:szCs w:val="45"/>
          <w:lang w:eastAsia="ru-RU"/>
        </w:rPr>
        <w:t>чего</w:t>
      </w:r>
      <w:r w:rsidRPr="00D7336B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D7336B">
        <w:rPr>
          <w:rFonts w:ascii="Cambria" w:eastAsia="Times New Roman" w:hAnsi="Cambria" w:cs="Cambria"/>
          <w:b/>
          <w:bCs/>
          <w:color w:val="025296"/>
          <w:kern w:val="36"/>
          <w:sz w:val="45"/>
          <w:szCs w:val="45"/>
          <w:lang w:eastAsia="ru-RU"/>
        </w:rPr>
        <w:t>нужна</w:t>
      </w:r>
      <w:r w:rsidRPr="00D7336B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D7336B">
        <w:rPr>
          <w:rFonts w:ascii="Cambria" w:eastAsia="Times New Roman" w:hAnsi="Cambria" w:cs="Cambria"/>
          <w:b/>
          <w:bCs/>
          <w:color w:val="025296"/>
          <w:kern w:val="36"/>
          <w:sz w:val="45"/>
          <w:szCs w:val="45"/>
          <w:lang w:eastAsia="ru-RU"/>
        </w:rPr>
        <w:t>артикуляционная</w:t>
      </w:r>
      <w:r w:rsidRPr="00D7336B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 xml:space="preserve"> </w:t>
      </w:r>
      <w:r w:rsidRPr="00D7336B">
        <w:rPr>
          <w:rFonts w:ascii="Cambria" w:eastAsia="Times New Roman" w:hAnsi="Cambria" w:cs="Cambria"/>
          <w:b/>
          <w:bCs/>
          <w:color w:val="025296"/>
          <w:kern w:val="36"/>
          <w:sz w:val="45"/>
          <w:szCs w:val="45"/>
          <w:lang w:eastAsia="ru-RU"/>
        </w:rPr>
        <w:t>гимнастика</w:t>
      </w:r>
      <w:r w:rsidRPr="00D7336B">
        <w:rPr>
          <w:rFonts w:ascii="Algerian" w:eastAsia="Times New Roman" w:hAnsi="Algerian" w:cs="Lucida Sans Unicode"/>
          <w:b/>
          <w:bCs/>
          <w:color w:val="025296"/>
          <w:kern w:val="36"/>
          <w:sz w:val="45"/>
          <w:szCs w:val="45"/>
          <w:lang w:eastAsia="ru-RU"/>
        </w:rPr>
        <w:t>?</w:t>
      </w:r>
    </w:p>
    <w:p w:rsidR="00D7336B" w:rsidRPr="00D7336B" w:rsidRDefault="00D7336B" w:rsidP="00D7336B">
      <w:pPr>
        <w:shd w:val="clear" w:color="auto" w:fill="FAEEE0"/>
        <w:spacing w:after="0" w:line="240" w:lineRule="auto"/>
        <w:outlineLvl w:val="2"/>
        <w:rPr>
          <w:rFonts w:ascii="Algerian" w:eastAsia="Times New Roman" w:hAnsi="Algerian" w:cs="Times New Roman"/>
          <w:b/>
          <w:bCs/>
          <w:color w:val="025296"/>
          <w:sz w:val="36"/>
          <w:szCs w:val="36"/>
          <w:lang w:eastAsia="ru-RU"/>
        </w:rPr>
      </w:pPr>
      <w:r w:rsidRPr="00D7336B">
        <w:rPr>
          <w:rFonts w:ascii="Algerian" w:eastAsia="Times New Roman" w:hAnsi="Algerian" w:cs="Times New Roman"/>
          <w:b/>
          <w:bCs/>
          <w:color w:val="FF0000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7336B" w:rsidRPr="00D7336B" w:rsidTr="00D7336B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36B" w:rsidRPr="00D7336B" w:rsidRDefault="00D7336B" w:rsidP="00D733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Общеизвестно, что письмо формируется на основе устной речи, поэтому недостатки устной речи мо</w:t>
            </w: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гут привести к плохой успеваемости в школе.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 Чтобы малыш научился произносить сложные звуки ([с], [з], [ш], [ж], [л], [р]),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онная гимнастика. </w:t>
            </w:r>
          </w:p>
          <w:p w:rsidR="00D7336B" w:rsidRPr="00D7336B" w:rsidRDefault="00D7336B" w:rsidP="00D733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Артикуляцион</w:t>
            </w:r>
            <w:r w:rsidRPr="00D733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softHyphen/>
              <w:t>ная гимнастика</w:t>
            </w:r>
            <w:r w:rsidRPr="00D7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это упражнения для тренировки органов артикуляции (губ, языка, нижней челюсти), необходимые для правильного звукопроизношения.</w:t>
            </w:r>
          </w:p>
          <w:p w:rsidR="00D7336B" w:rsidRPr="00D7336B" w:rsidRDefault="00D7336B" w:rsidP="00D733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Причины, по которым необходимо заниматься артикуляционной гимнастикой: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Благодаря своевременным занятиям артикуляционной гимнастикой и упражнениями по раз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витию речевого слуха некоторые дети сами могут научиться говорить чисто и правильно, без помощи специалиста.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Дети со сложными нарушениями звукопроизношения смогут быстрее преодолеть свои речевые дефекты, когда с ними начнёт заниматься логопед: их мышцы будут уже подготовлены.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Артикуляционная гимнастика очень полезна также детям с правильным, но вялым звукопроизношением, про которых говорят, что у них «каша во рту».  Надо помнить, что чёткое произношение звуков является основой при обучении письму на началь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этапе.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Занятия артикуляционной гимнастикой позволят всем - и </w:t>
            </w:r>
            <w:proofErr w:type="gramStart"/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взрослым - научиться говорить правильно, чётко и красиво.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Как правильно заниматься артикуляционной гимнастикой?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Сначала познакомьте ребёнка с основными положениями губ и языка с помощью весёлых историй о Язычке. На этом этапе малыш должен повторять упражнения 2-3 раза. Затем повторяйте с ним все упражнения, используя карточки не менее 5-6 раз, которые помогут быстрее освоить все упражнения, к тому же по ним можно заниматься, не имея под рукой дополнительных книг.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забывайте выполнять задания, направленные на развитие голоса, дыхания и речевого 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слуха. Это очень важно для правильного звукопроизношения.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 на повторение помогут отработать определённые положения органов ар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тикуляции, необходимые для произношения звуков, которые вызывают наибольшие трудности имен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 у вашего малыша. </w:t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     </w:t>
            </w:r>
            <w:r w:rsidRPr="00D7336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Рекомендации к проведению упражнений:</w:t>
            </w:r>
            <w:r w:rsidRPr="00D7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7336B" w:rsidRPr="00D7336B" w:rsidRDefault="00D7336B" w:rsidP="00D7336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упражнения надо выполнять медленно, перед зеркалом, так как ребенку необходим зри</w:t>
            </w: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тельный контроль. После того как малыш немного освоится, зеркало можно убрать. Полезно задавать ребёнку наводящие вопросы. </w:t>
            </w:r>
            <w:proofErr w:type="gramStart"/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</w:t>
            </w:r>
            <w:proofErr w:type="gramEnd"/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делают губы? что делает язычок? где он находится (ввер</w:t>
            </w: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 или внизу)? </w:t>
            </w:r>
          </w:p>
          <w:p w:rsidR="00D7336B" w:rsidRPr="00D7336B" w:rsidRDefault="00D7336B" w:rsidP="00D7336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темп упражнений можно увеличить и выполнять их под счёт. Но при этом следите за тем, чтобы упражнения выполнялись точно и плавно, иначе занятия не имеют смысла. </w:t>
            </w:r>
          </w:p>
          <w:p w:rsidR="00D7336B" w:rsidRPr="00D7336B" w:rsidRDefault="00D7336B" w:rsidP="00D7336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заниматься 2 раза в день (утром и вечером) в течение 5-7 минут, в зависимости от возраста и усидчивости ребёнка. </w:t>
            </w:r>
          </w:p>
          <w:p w:rsidR="00D7336B" w:rsidRPr="00D7336B" w:rsidRDefault="00D7336B" w:rsidP="00D7336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Занимаясь с детьми 3-4-летнего возраста, следите, чтобы они усвоили основные движения. </w:t>
            </w:r>
          </w:p>
          <w:p w:rsidR="00D7336B" w:rsidRPr="00D7336B" w:rsidRDefault="00D7336B" w:rsidP="00D7336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детям 4-5 лет требования повышаются: движения должны быть всё более чёткими и плавны</w:t>
            </w: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без подёргиваний. </w:t>
            </w:r>
          </w:p>
          <w:p w:rsidR="00D7336B" w:rsidRPr="00D7336B" w:rsidRDefault="00D7336B" w:rsidP="00D7336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6-7-летнем возрасте дети выполняют упражнения в быстром темпе и умеют удерживать положение языка некоторое время без изменений. </w:t>
            </w:r>
          </w:p>
          <w:p w:rsidR="00D7336B" w:rsidRPr="00D7336B" w:rsidRDefault="00D7336B" w:rsidP="00D7336B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во время занятий язычок у ребёнка дрожит, слишком напряжён, отклоняется в сторону и малыш не может удержать нужное положение языка даже короткое время, обязательно обратитесь к логопеду. Возможно, понадобятся помощь врача-логопеда и специальный массаж. </w:t>
            </w:r>
          </w:p>
          <w:p w:rsidR="00D7336B" w:rsidRPr="00D7336B" w:rsidRDefault="00D7336B" w:rsidP="00D733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 </w:t>
            </w:r>
          </w:p>
        </w:tc>
      </w:tr>
    </w:tbl>
    <w:p w:rsidR="00E31C97" w:rsidRDefault="00D7336B" w:rsidP="00D7336B">
      <w:pPr>
        <w:spacing w:line="276" w:lineRule="auto"/>
      </w:pPr>
      <w:bookmarkStart w:id="0" w:name="_GoBack"/>
      <w:bookmarkEnd w:id="0"/>
    </w:p>
    <w:sectPr w:rsidR="00E3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2FCF"/>
    <w:multiLevelType w:val="multilevel"/>
    <w:tmpl w:val="CD50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B"/>
    <w:rsid w:val="0049555E"/>
    <w:rsid w:val="006B3FD3"/>
    <w:rsid w:val="00D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9DB7-32ED-4E57-9E88-26AC8D74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1</cp:revision>
  <dcterms:created xsi:type="dcterms:W3CDTF">2022-02-09T07:51:00Z</dcterms:created>
  <dcterms:modified xsi:type="dcterms:W3CDTF">2022-02-09T07:53:00Z</dcterms:modified>
</cp:coreProperties>
</file>